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00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distribute"/>
        <w:textAlignment w:val="auto"/>
        <w:rPr>
          <w:rFonts w:ascii="方正大标宋简体" w:hAnsi="方正大标宋简体" w:eastAsia="方正大标宋简体" w:cs="方正大标宋简体"/>
          <w:color w:val="FF0000"/>
          <w:w w:val="100"/>
          <w:sz w:val="32"/>
          <w:szCs w:val="32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-815340</wp:posOffset>
                </wp:positionV>
                <wp:extent cx="2874010" cy="5314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9310" y="527685"/>
                          <a:ext cx="2874010" cy="531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DF1158">
                            <w:pPr>
                              <w:rPr>
                                <w:rFonts w:hint="eastAsia" w:ascii="黑体" w:hAnsi="黑体" w:eastAsia="黑体" w:cs="黑体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STDR-2026-0010001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85pt;margin-top:-64.2pt;height:41.85pt;width:226.3pt;z-index:251661312;mso-width-relative:page;mso-height-relative:page;" filled="f" stroked="f" coordsize="21600,21600" o:gfxdata="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0omvzbAAAACwEAAA8AAAAAAAAA&#10;AQAgAAAAIgAAAGRycy9kb3ducmV2LnhtbFBLAQIUABQAAAAIAIdO4kAZ4eJ+RwIAAHA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DF1158">
                      <w:pPr>
                        <w:rPr>
                          <w:rFonts w:hint="eastAsia" w:ascii="黑体" w:hAnsi="黑体" w:eastAsia="黑体" w:cs="黑体"/>
                          <w:color w:val="auto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z w:val="32"/>
                          <w:szCs w:val="32"/>
                          <w:lang w:val="en-US" w:eastAsia="zh-CN"/>
                        </w:rPr>
                        <w:t>STDR-2026-0010001</w:t>
                      </w:r>
                    </w:p>
                  </w:txbxContent>
                </v:textbox>
              </v:shape>
            </w:pict>
          </mc:Fallback>
        </mc:AlternateContent>
      </w:r>
    </w:p>
    <w:p w14:paraId="0F81F61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680D376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204B658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6560AF8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山亭区人民政府</w:t>
      </w:r>
    </w:p>
    <w:p w14:paraId="3E0ECA7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关于划定禁止燃放烟花爆竹区域的通告</w:t>
      </w:r>
    </w:p>
    <w:p w14:paraId="44DBC32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6734199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为加强对烟花爆竹的燃放管理，保障公共安全、人身和财产安全，减少环境污染，倡导健康文</w:t>
      </w:r>
      <w:bookmarkStart w:id="0" w:name="_GoBack"/>
      <w:bookmarkEnd w:id="0"/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明的生活方式，根据《中华人民共和国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生态环境法典</w:t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》《烟花爆竹安全管理条例》《枣庄市烟花爆竹燃放管理条例》的规定，现将有关事项通告如下：</w:t>
      </w:r>
    </w:p>
    <w:p w14:paraId="5B37669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一、本区下列区域内禁止燃放烟花爆竹</w:t>
      </w:r>
    </w:p>
    <w:p w14:paraId="3C3883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山亭区山城街道、桑村镇、城头镇、西集镇、凫城镇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全域，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水泉镇南部部分区域（具体包括东朱庄村、朱庄村、云峰山村、长城村、田坑村5个行政村的全部区域）</w:t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 w14:paraId="6F553D4D">
      <w:pPr>
        <w:jc w:val="center"/>
        <w:rPr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山亭区烟花爆竹禁放区域示意图</w:t>
      </w:r>
    </w:p>
    <w:p w14:paraId="3FAF809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613025" cy="2613025"/>
            <wp:effectExtent l="0" t="0" r="8255" b="825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3025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6C00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8137525</wp:posOffset>
                </wp:positionH>
                <wp:positionV relativeFrom="paragraph">
                  <wp:posOffset>229870</wp:posOffset>
                </wp:positionV>
                <wp:extent cx="4010025" cy="54419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58785" y="6791325"/>
                          <a:ext cx="4010025" cy="544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57A28">
                            <w:pPr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i w:val="0"/>
                                <w:iCs w:val="0"/>
                                <w:caps w:val="0"/>
                                <w:color w:val="auto"/>
                                <w:spacing w:val="0"/>
                                <w:sz w:val="40"/>
                                <w:szCs w:val="40"/>
                                <w:shd w:val="clear" w:fill="FFFFFF"/>
                              </w:rPr>
                              <w:t>山亭区烟花爆竹禁放区域示意图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0.75pt;margin-top:18.1pt;height:42.85pt;width:315.75pt;z-index:251660288;mso-width-relative:page;mso-height-relative:page;" filled="f" stroked="f" coordsize="21600,21600" o:gfxdata="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OgSVS2wAAAAwBAAAPAAAAAAAA&#10;AAEAIAAAACIAAABkcnMvZG93bnJldi54bWxQSwECFAAUAAAACACHTuJAmpMJskgCAABy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457A28">
                      <w:pPr>
                        <w:jc w:val="center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i w:val="0"/>
                          <w:iCs w:val="0"/>
                          <w:caps w:val="0"/>
                          <w:color w:val="auto"/>
                          <w:spacing w:val="0"/>
                          <w:sz w:val="40"/>
                          <w:szCs w:val="40"/>
                          <w:shd w:val="clear" w:fill="FFFFFF"/>
                        </w:rPr>
                        <w:t>山亭区烟花爆竹禁放区域示意图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二、在禁止燃放烟花爆竹的区域外，下列场所禁止燃放烟花爆竹</w:t>
      </w:r>
    </w:p>
    <w:p w14:paraId="049F700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（一）机关企事业单位；</w:t>
      </w:r>
    </w:p>
    <w:p w14:paraId="1DD477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（二）文物保护单位；</w:t>
      </w:r>
    </w:p>
    <w:p w14:paraId="065F9B3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（三）车站、机场等交通枢纽，高速公路、立交桥以及铁路线路安全保护区；</w:t>
      </w:r>
    </w:p>
    <w:p w14:paraId="5F7F8B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（四）易燃易爆危险物品生产、经营、储存场所；</w:t>
      </w:r>
    </w:p>
    <w:p w14:paraId="7EDA5B7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（五）输变电、燃气、燃油等能源设施安全保护区，军事设施保护区；</w:t>
      </w:r>
    </w:p>
    <w:p w14:paraId="3FCAFFD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（六）医疗机构、幼儿园、学校、养老服务机构；</w:t>
      </w:r>
    </w:p>
    <w:p w14:paraId="7F94C32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（七）国有林场、山林等重点防火区、大中型水库管理区；</w:t>
      </w:r>
    </w:p>
    <w:p w14:paraId="6033BDC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（八）旅游景区、商场、图书馆、博物馆、体育场馆等人员密集场所；</w:t>
      </w:r>
    </w:p>
    <w:p w14:paraId="23D83AD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（九）法律、法规规定的其他场所。</w:t>
      </w:r>
    </w:p>
    <w:p w14:paraId="3963A9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三、下列时段内，本区全域禁止燃放烟花爆竹</w:t>
      </w:r>
    </w:p>
    <w:p w14:paraId="27EF459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（一）重污染天气应急响应期间；</w:t>
      </w:r>
    </w:p>
    <w:p w14:paraId="72F3FC7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（二）中考、高考期间；</w:t>
      </w:r>
    </w:p>
    <w:p w14:paraId="325F6D0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（三）枣庄市人民政府依法确定的其他禁止燃放时段。</w:t>
      </w:r>
    </w:p>
    <w:p w14:paraId="5F8033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四、在禁止燃放烟花爆竹的区域、场所和时段内，从事婚庆、宴席、殡仪等服务的经营者应当告知服务对象禁止燃放烟花爆竹的规定，并不得为其提供燃放烟花爆竹服务；对服务对象燃放烟花爆竹的行为，应当予以劝阻，对不听劝阻的应当及时向公安机关报告。</w:t>
      </w:r>
    </w:p>
    <w:p w14:paraId="719AA5D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五、在禁止燃放烟花爆竹的区域、场所和时段外，燃放烟花爆竹不得有下列行为</w:t>
      </w:r>
    </w:p>
    <w:p w14:paraId="7FC803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（一）向人群、车辆、建筑物（构筑物）、地下管网、公共绿地抛掷；</w:t>
      </w:r>
    </w:p>
    <w:p w14:paraId="38D0AF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（二）在建筑物（构筑物）内、屋顶、阳台、窗口燃放或者向外抛掷；</w:t>
      </w:r>
    </w:p>
    <w:p w14:paraId="0B3CB45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（三）妨碍行人、车辆安全通行；</w:t>
      </w:r>
    </w:p>
    <w:p w14:paraId="5FD310D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（四）</w:t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val="en-US" w:eastAsia="zh-CN"/>
        </w:rPr>
        <w:t>采取其他危害公共安全和人身、财产安全的方式燃放。燃放烟花爆竹后应当及时清理燃放残留物，并消除安全隐患。</w:t>
      </w:r>
    </w:p>
    <w:p w14:paraId="5C72C9C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六、违反本通告规定，在禁止燃放烟花爆竹的区域、场所、时段内燃放烟花爆竹或者以危害公共安全和人身、财产安全的方式燃放烟花爆竹的，由公安机关责令停止燃放，处一百元以上五百元以下的罚款；构成违反治安管理行为的，依法给予治安管理处罚；构成犯罪的，依法追究刑事责任。</w:t>
      </w:r>
    </w:p>
    <w:p w14:paraId="1F5F79A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10835005</wp:posOffset>
            </wp:positionH>
            <wp:positionV relativeFrom="paragraph">
              <wp:posOffset>248285</wp:posOffset>
            </wp:positionV>
            <wp:extent cx="1639570" cy="1627505"/>
            <wp:effectExtent l="0" t="0" r="6350" b="3175"/>
            <wp:wrapNone/>
            <wp:docPr id="4" name="图片 4" descr="山亭区人民政府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山亭区人民政府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本通告自公布之日起施行。2024年12月31日发布的《山亭区人民政府关于划定禁止燃放烟花爆竹区域的通告》同时废止。</w:t>
      </w:r>
    </w:p>
    <w:p w14:paraId="3683488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12624D4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4F1DB28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19AB24F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山亭区人民政府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</w:t>
      </w:r>
    </w:p>
    <w:p w14:paraId="55202C7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</w:t>
      </w:r>
    </w:p>
    <w:sectPr>
      <w:footerReference r:id="rId3" w:type="default"/>
      <w:pgSz w:w="11905" w:h="16838"/>
      <w:pgMar w:top="2041" w:right="1587" w:bottom="1871" w:left="1587" w:header="851" w:footer="1134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E7EE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0FD6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20FD6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58A75"/>
    <w:rsid w:val="052B1BAC"/>
    <w:rsid w:val="0B981D2D"/>
    <w:rsid w:val="0DBA4FCD"/>
    <w:rsid w:val="2266747B"/>
    <w:rsid w:val="374F53D8"/>
    <w:rsid w:val="673100D9"/>
    <w:rsid w:val="6BF74098"/>
    <w:rsid w:val="74FE390A"/>
    <w:rsid w:val="7B570981"/>
    <w:rsid w:val="99D8227A"/>
    <w:rsid w:val="BFF70970"/>
    <w:rsid w:val="DB7EECBB"/>
    <w:rsid w:val="E3B09C5D"/>
    <w:rsid w:val="E77A31B5"/>
    <w:rsid w:val="FBF58A75"/>
    <w:rsid w:val="FBFED5AC"/>
    <w:rsid w:val="FDE7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1010</Words>
  <Characters>1019</Characters>
  <Lines>0</Lines>
  <Paragraphs>0</Paragraphs>
  <TotalTime>1</TotalTime>
  <ScaleCrop>false</ScaleCrop>
  <LinksUpToDate>false</LinksUpToDate>
  <CharactersWithSpaces>1036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2026-08-30T16:35:00Z</dcterms:created>
  <dc:creator>纳百川</dc:creator>
  <cp:lastModifiedBy>user</cp:lastModifiedBy>
  <cp:lastPrinted>2026-09-11T18:08:00Z</cp:lastPrinted>
  <dcterms:modified xsi:type="dcterms:W3CDTF">2026-09-11T14:28:17Z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9152A6D44133459EA2D5AA20DBB3A3F9_13</vt:lpwstr>
  </property>
  <property fmtid="{D5CDD505-2E9C-101B-9397-08002B2CF9AE}" pid="4" name="KSOTemplateDocerSaveRecord">
    <vt:lpwstr>eyJoZGlkIjoiMWE1ZDk2NzRiMjcxZmY4OTNmNTcyYWEyYjNhMGUwYzUiLCJ1c2VySWQiOiI0NDI0MDY1OTUifQ==</vt:lpwstr>
  </property>
</Properties>
</file>